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г. Шарыпово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19.24.061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Боград, Боградский район, с. Боград, ул. Степная,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Карасук, а/д «Ачинск-Ужур-Шира-Троицкое» 286км+165м (справа), 286км+182м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Гальджа, а/д «Ачинск-Ужур-Шира-Троицкое» 274км+702м (справа), 274км+658м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Власьево, а/д «Ачинск-Ужур-Шира-Троицкое» 262км+558м (справа), 262км+551м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Борец, а/д «Ачинск-Ужур-Шира-Троицкое» 260км+754м (справа), 260км+714м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«Целинное», а/д «Ачинск-Ужур-Шира-Троицкое» 221км+252м (справа), 221км+215м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«Большой Сютик», а/д «Ачинск-Ужур-Шира-Троицкое» 165км+736м (справа), 165км+700м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Копьево, Республика Хакасия, Орджоникидзевский район, п Копьево, ул. Железнодорожная,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Парная, Красноярский край, Шарыповский   р-н, с. Парная, ул. Советская,24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Шарыпово, Красноярский край, г. Шарыпово, мкр. Пионерный, 3/2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Карасул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Гальджа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Власьево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Колодезный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Большой Сютик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Пионерный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Пионерный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Шарыпово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Чулымская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Копьево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Большой Сютик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Колодезный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Власьево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Гальджа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Карасул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